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Style w:val="Pogrubienie"/>
          <w:rFonts w:ascii="Tahoma" w:hAnsi="Tahoma" w:cs="Tahoma"/>
          <w:color w:val="000000"/>
          <w:sz w:val="20"/>
          <w:szCs w:val="18"/>
          <w:u w:val="single"/>
        </w:rPr>
        <w:t>Osoby uprawnione do otrzymania nieodpłatnej pomocy prawnej oraz sposoby wykazania uprawnienia do jej uzyskania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1. Osoby fizyczne, którym w okresie roku poprzedzającego zostało przyznane świadczenie z pomocy społecznej, i wobec którym w tym okresie nie wydano decyzji o zwrocie nienależnie pobranego świadczenia, poprzez przedłożenie oryginału albo odpisu decyzji o przyznaniu świadczenia z pomocy społecznej lub zaświadczenia o udzieleniu świadczenia, o którym mowa w ustawie o pomocy społecznej oraz pisemnego złożenia oświadczenia, że nie wydano wobec nich decyzji o zwrocie nienależnie pobranego świadczenia.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2. Osoby posiadające ważną Kartę Dużej Rodziny, poprzez przedłoże</w:t>
      </w:r>
      <w:r>
        <w:rPr>
          <w:rFonts w:ascii="Tahoma" w:hAnsi="Tahoma" w:cs="Tahoma"/>
          <w:color w:val="000000"/>
          <w:sz w:val="20"/>
          <w:szCs w:val="18"/>
        </w:rPr>
        <w:t>nie ważnej Karty Dużej Rodziny,</w:t>
      </w:r>
      <w:r>
        <w:rPr>
          <w:rFonts w:ascii="Tahoma" w:hAnsi="Tahoma" w:cs="Tahoma"/>
          <w:color w:val="000000"/>
          <w:sz w:val="20"/>
          <w:szCs w:val="18"/>
        </w:rPr>
        <w:br/>
      </w:r>
      <w:r w:rsidRPr="00FD0DBD">
        <w:rPr>
          <w:rFonts w:ascii="Tahoma" w:hAnsi="Tahoma" w:cs="Tahoma"/>
          <w:color w:val="000000"/>
          <w:sz w:val="20"/>
          <w:szCs w:val="18"/>
        </w:rPr>
        <w:t>o której mowa w ustawie o Karcie Dużej Rodziny.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3. Kombatanci, poprzez przedłożenie zaświadczenia, o który</w:t>
      </w:r>
      <w:r>
        <w:rPr>
          <w:rFonts w:ascii="Tahoma" w:hAnsi="Tahoma" w:cs="Tahoma"/>
          <w:color w:val="000000"/>
          <w:sz w:val="20"/>
          <w:szCs w:val="18"/>
        </w:rPr>
        <w:t>m mowa w ustawie o kombatantach</w:t>
      </w:r>
      <w:r>
        <w:rPr>
          <w:rFonts w:ascii="Tahoma" w:hAnsi="Tahoma" w:cs="Tahoma"/>
          <w:color w:val="000000"/>
          <w:sz w:val="20"/>
          <w:szCs w:val="18"/>
        </w:rPr>
        <w:br/>
      </w:r>
      <w:r w:rsidRPr="00FD0DBD">
        <w:rPr>
          <w:rFonts w:ascii="Tahoma" w:hAnsi="Tahoma" w:cs="Tahoma"/>
          <w:color w:val="000000"/>
          <w:sz w:val="20"/>
          <w:szCs w:val="18"/>
        </w:rPr>
        <w:t>oraz niektórych osobach będących ofiarami represji wojennych i okresu powojennego.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4. Weterani, poprzez przedłożenie ważnej legitymacji weterana albo legitymacji weterana poszkodowanego, o których mowa w ustawie o weteranach działań poza granicami państwa.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5. Młodzież do 26. roku życia oraz seniorzy po ukończeniu 65 lat, poprzez przedłożenie dokumentu stwierdzającego tożsamość.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6. Zagrożeni lub poszkodowani katastrofą naturalną, klęską żywiołową lub awarią techniczną, poprzez złożenie oświadczenia, że zachodzi co najmniej jedna z w/w okoliczności.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Style w:val="Pogrubienie"/>
          <w:rFonts w:ascii="Tahoma" w:hAnsi="Tahoma" w:cs="Tahoma"/>
          <w:color w:val="000000"/>
          <w:sz w:val="20"/>
          <w:szCs w:val="18"/>
        </w:rPr>
        <w:t>Osobom uprawnionym, wymagającym niezwłocznego uzyskania nieodpłatnej pomocy prawnej w przypadku sytuacji kryzysowej lub zdarzenia losowego, nieodpłatna pomoc prawna jest udzielana na podstawie pisemnego oświadczenia, że jes</w:t>
      </w:r>
      <w:r>
        <w:rPr>
          <w:rStyle w:val="Pogrubienie"/>
          <w:rFonts w:ascii="Tahoma" w:hAnsi="Tahoma" w:cs="Tahoma"/>
          <w:color w:val="000000"/>
          <w:sz w:val="20"/>
          <w:szCs w:val="18"/>
        </w:rPr>
        <w:t>t ona uprawniona</w:t>
      </w:r>
      <w:r>
        <w:rPr>
          <w:rStyle w:val="Pogrubienie"/>
          <w:rFonts w:ascii="Tahoma" w:hAnsi="Tahoma" w:cs="Tahoma"/>
          <w:color w:val="000000"/>
          <w:sz w:val="20"/>
          <w:szCs w:val="18"/>
        </w:rPr>
        <w:br/>
      </w:r>
      <w:r w:rsidRPr="00FD0DBD">
        <w:rPr>
          <w:rStyle w:val="Pogrubienie"/>
          <w:rFonts w:ascii="Tahoma" w:hAnsi="Tahoma" w:cs="Tahoma"/>
          <w:color w:val="000000"/>
          <w:sz w:val="20"/>
          <w:szCs w:val="18"/>
        </w:rPr>
        <w:t>do jej uzyskania, a z uwagi na sytuację kryzysową lub zdarzenie losowe nie jest w stanie przedstawić dokumentów wskazanych powyżej.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 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Style w:val="Pogrubienie"/>
          <w:rFonts w:ascii="Tahoma" w:hAnsi="Tahoma" w:cs="Tahoma"/>
          <w:color w:val="000000"/>
          <w:sz w:val="20"/>
          <w:szCs w:val="18"/>
          <w:u w:val="single"/>
        </w:rPr>
        <w:t>Na czym będzie polegać nieodpłatna pomoc prawna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Nieodpłatna pomoc prawna obejmuje: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1. Poinformowanie osoby uprawnionej o obowiązującym st</w:t>
      </w:r>
      <w:r>
        <w:rPr>
          <w:rFonts w:ascii="Tahoma" w:hAnsi="Tahoma" w:cs="Tahoma"/>
          <w:color w:val="000000"/>
          <w:sz w:val="20"/>
          <w:szCs w:val="18"/>
        </w:rPr>
        <w:t>anie prawnym, o przysługujących</w:t>
      </w:r>
      <w:r>
        <w:rPr>
          <w:rFonts w:ascii="Tahoma" w:hAnsi="Tahoma" w:cs="Tahoma"/>
          <w:color w:val="000000"/>
          <w:sz w:val="20"/>
          <w:szCs w:val="18"/>
        </w:rPr>
        <w:br/>
      </w:r>
      <w:r w:rsidRPr="00FD0DBD">
        <w:rPr>
          <w:rFonts w:ascii="Tahoma" w:hAnsi="Tahoma" w:cs="Tahoma"/>
          <w:color w:val="000000"/>
          <w:sz w:val="20"/>
          <w:szCs w:val="18"/>
        </w:rPr>
        <w:t>jej uprawnieniach lub o spoczywających na niej obowiązkach, lub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2. Wskazaniu osobie uprawnionej sposobu rozwiązania dotyczącego jej problemu prawnego, lub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3. Udzielenie pomocy w sporządzeniu projektu pisma w sprawa</w:t>
      </w:r>
      <w:r>
        <w:rPr>
          <w:rFonts w:ascii="Tahoma" w:hAnsi="Tahoma" w:cs="Tahoma"/>
          <w:color w:val="000000"/>
          <w:sz w:val="20"/>
          <w:szCs w:val="18"/>
        </w:rPr>
        <w:t xml:space="preserve">ch, o których mowa w </w:t>
      </w:r>
      <w:proofErr w:type="spellStart"/>
      <w:r>
        <w:rPr>
          <w:rFonts w:ascii="Tahoma" w:hAnsi="Tahoma" w:cs="Tahoma"/>
          <w:color w:val="000000"/>
          <w:sz w:val="20"/>
          <w:szCs w:val="18"/>
        </w:rPr>
        <w:t>pkt</w:t>
      </w:r>
      <w:proofErr w:type="spellEnd"/>
      <w:r>
        <w:rPr>
          <w:rFonts w:ascii="Tahoma" w:hAnsi="Tahoma" w:cs="Tahoma"/>
          <w:color w:val="000000"/>
          <w:sz w:val="20"/>
          <w:szCs w:val="18"/>
        </w:rPr>
        <w:t xml:space="preserve"> 1 i 2,</w:t>
      </w:r>
      <w:r>
        <w:rPr>
          <w:rFonts w:ascii="Tahoma" w:hAnsi="Tahoma" w:cs="Tahoma"/>
          <w:color w:val="000000"/>
          <w:sz w:val="20"/>
          <w:szCs w:val="18"/>
        </w:rPr>
        <w:br/>
      </w:r>
      <w:r w:rsidRPr="00FD0DBD">
        <w:rPr>
          <w:rFonts w:ascii="Tahoma" w:hAnsi="Tahoma" w:cs="Tahoma"/>
          <w:color w:val="000000"/>
          <w:sz w:val="20"/>
          <w:szCs w:val="18"/>
        </w:rPr>
        <w:t>z wyłączeniem pism procesowych w toczącym się postępowan</w:t>
      </w:r>
      <w:r>
        <w:rPr>
          <w:rFonts w:ascii="Tahoma" w:hAnsi="Tahoma" w:cs="Tahoma"/>
          <w:color w:val="000000"/>
          <w:sz w:val="20"/>
          <w:szCs w:val="18"/>
        </w:rPr>
        <w:t>iu  przygotowawczym lub sądowym</w:t>
      </w:r>
      <w:r>
        <w:rPr>
          <w:rFonts w:ascii="Tahoma" w:hAnsi="Tahoma" w:cs="Tahoma"/>
          <w:color w:val="000000"/>
          <w:sz w:val="20"/>
          <w:szCs w:val="18"/>
        </w:rPr>
        <w:br/>
      </w:r>
      <w:r w:rsidRPr="00FD0DBD">
        <w:rPr>
          <w:rFonts w:ascii="Tahoma" w:hAnsi="Tahoma" w:cs="Tahoma"/>
          <w:color w:val="000000"/>
          <w:sz w:val="20"/>
          <w:szCs w:val="18"/>
        </w:rPr>
        <w:t xml:space="preserve">i pism w postępowaniu </w:t>
      </w:r>
      <w:proofErr w:type="spellStart"/>
      <w:r w:rsidRPr="00FD0DBD">
        <w:rPr>
          <w:rFonts w:ascii="Tahoma" w:hAnsi="Tahoma" w:cs="Tahoma"/>
          <w:color w:val="000000"/>
          <w:sz w:val="20"/>
          <w:szCs w:val="18"/>
        </w:rPr>
        <w:t>sądowoadministracyjnym</w:t>
      </w:r>
      <w:proofErr w:type="spellEnd"/>
      <w:r w:rsidRPr="00FD0DBD">
        <w:rPr>
          <w:rFonts w:ascii="Tahoma" w:hAnsi="Tahoma" w:cs="Tahoma"/>
          <w:color w:val="000000"/>
          <w:sz w:val="20"/>
          <w:szCs w:val="18"/>
        </w:rPr>
        <w:t>, lub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 xml:space="preserve">4. Sporządzenie projektu pisma o zwolnienie od kosztów sądowych </w:t>
      </w:r>
      <w:r>
        <w:rPr>
          <w:rFonts w:ascii="Tahoma" w:hAnsi="Tahoma" w:cs="Tahoma"/>
          <w:color w:val="000000"/>
          <w:sz w:val="20"/>
          <w:szCs w:val="18"/>
        </w:rPr>
        <w:t>lub o ustanowienie pełnomocnika</w:t>
      </w:r>
      <w:r>
        <w:rPr>
          <w:rFonts w:ascii="Tahoma" w:hAnsi="Tahoma" w:cs="Tahoma"/>
          <w:color w:val="000000"/>
          <w:sz w:val="20"/>
          <w:szCs w:val="18"/>
        </w:rPr>
        <w:br/>
      </w:r>
      <w:r w:rsidRPr="00FD0DBD">
        <w:rPr>
          <w:rFonts w:ascii="Tahoma" w:hAnsi="Tahoma" w:cs="Tahoma"/>
          <w:color w:val="000000"/>
          <w:sz w:val="20"/>
          <w:szCs w:val="18"/>
        </w:rPr>
        <w:t>z urzędu w postępowaniu sądowym lub ustanowienie adwokata, radcy prawnego, doradcy podatkowego lub rzecznika patentowego w postępowaniu sądowo administracyjnym.</w:t>
      </w:r>
    </w:p>
    <w:p w:rsid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 </w:t>
      </w:r>
    </w:p>
    <w:p w:rsid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Style w:val="Pogrubienie"/>
          <w:rFonts w:ascii="Tahoma" w:hAnsi="Tahoma" w:cs="Tahoma"/>
          <w:color w:val="000000"/>
          <w:sz w:val="20"/>
          <w:szCs w:val="18"/>
          <w:u w:val="single"/>
        </w:rPr>
        <w:lastRenderedPageBreak/>
        <w:t>Uprawnieni będą mogli uzyskać informacje w zakresie: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1) prawa pracy,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2) przygotowania do rozpoczęcia działalności gospodarczej,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3) prawa cywilnego,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4) spraw karnych,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5) spraw administracyjnych,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6) ubezpieczenia społecznego,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7) spraw rodzinnych,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8) prawa podatkowego z wyłączeniem spraw podatkowych związanych z prowadzeniem działalności gospodarczej.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 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Style w:val="Pogrubienie"/>
          <w:rFonts w:ascii="Tahoma" w:hAnsi="Tahoma" w:cs="Tahoma"/>
          <w:color w:val="000000"/>
          <w:sz w:val="20"/>
          <w:szCs w:val="18"/>
          <w:u w:val="single"/>
        </w:rPr>
        <w:t>Pomoc nie będzie obejmowała: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1) spraw podatkowych związanych z prowadzeniem działalności gospodarczej,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2) z zakresu prawa celnego, dewizowego i handlowego,</w:t>
      </w:r>
    </w:p>
    <w:p w:rsidR="00FD0DBD" w:rsidRPr="00FD0DBD" w:rsidRDefault="00FD0DBD" w:rsidP="00FD0DBD">
      <w:pPr>
        <w:pStyle w:val="NormalnyWeb"/>
        <w:shd w:val="clear" w:color="auto" w:fill="FFFFFF"/>
        <w:jc w:val="both"/>
        <w:rPr>
          <w:rFonts w:ascii="Tahoma" w:hAnsi="Tahoma" w:cs="Tahoma"/>
          <w:color w:val="000000"/>
          <w:sz w:val="20"/>
          <w:szCs w:val="18"/>
        </w:rPr>
      </w:pPr>
      <w:r w:rsidRPr="00FD0DBD">
        <w:rPr>
          <w:rFonts w:ascii="Tahoma" w:hAnsi="Tahoma" w:cs="Tahoma"/>
          <w:color w:val="000000"/>
          <w:sz w:val="20"/>
          <w:szCs w:val="18"/>
        </w:rPr>
        <w:t>3) związanych z prowadzeniem działalności gospodarczej, z wyjątkiem przygotowania do rozpoczęcia tej działalności.</w:t>
      </w:r>
    </w:p>
    <w:p w:rsidR="00626C03" w:rsidRPr="00FD0DBD" w:rsidRDefault="00626C03">
      <w:pPr>
        <w:rPr>
          <w:sz w:val="24"/>
        </w:rPr>
      </w:pPr>
    </w:p>
    <w:sectPr w:rsidR="00626C03" w:rsidRPr="00FD0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D0DBD"/>
    <w:rsid w:val="00626C03"/>
    <w:rsid w:val="00FD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D0D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m.wieteska</dc:creator>
  <cp:keywords/>
  <dc:description/>
  <cp:lastModifiedBy>m.wieteska</cp:lastModifiedBy>
  <cp:revision>2</cp:revision>
  <dcterms:created xsi:type="dcterms:W3CDTF">2019-01-09T07:44:00Z</dcterms:created>
  <dcterms:modified xsi:type="dcterms:W3CDTF">2019-01-09T07:46:00Z</dcterms:modified>
</cp:coreProperties>
</file>